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05282AE1" w:rsidR="004C1736" w:rsidRPr="00CA5B7A" w:rsidRDefault="00C622B3"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Agnodice (IVe siècle avant JC)</w:t>
      </w:r>
    </w:p>
    <w:p w14:paraId="5E80E8C5" w14:textId="1583CEB9" w:rsidR="00CA5B7A" w:rsidRDefault="00CA5B7A">
      <w:pPr>
        <w:rPr>
          <w:b/>
          <w:bCs/>
        </w:rPr>
      </w:pPr>
    </w:p>
    <w:p w14:paraId="0437CB7E" w14:textId="466D51EB"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page Wikipedia la concernant</w:t>
        </w:r>
        <w:r w:rsidR="003D4DF8" w:rsidRPr="005A4F40">
          <w:rPr>
            <w:rStyle w:val="Lienhypertexte"/>
            <w:b/>
            <w:bCs/>
          </w:rPr>
          <w:t> </w:t>
        </w:r>
      </w:hyperlink>
      <w:r w:rsidR="003D4DF8" w:rsidRPr="00697FF3">
        <w:rPr>
          <w:b/>
          <w:bCs/>
        </w:rPr>
        <w:t>:</w:t>
      </w:r>
      <w:r w:rsidR="009819F3">
        <w:rPr>
          <w:b/>
          <w:bCs/>
        </w:rPr>
        <w:t xml:space="preserve"> </w:t>
      </w:r>
    </w:p>
    <w:p w14:paraId="4C4EDA2E" w14:textId="06373BB9" w:rsidR="004B2B36" w:rsidRDefault="00A82056" w:rsidP="004B2B36">
      <w:pPr>
        <w:rPr>
          <w:b/>
          <w:bCs/>
        </w:rPr>
      </w:pPr>
      <w:r w:rsidRPr="00A82056">
        <w:rPr>
          <w:b/>
          <w:bCs/>
        </w:rPr>
        <w:t>Agnodice</w:t>
      </w:r>
      <w:r w:rsidRPr="00A82056">
        <w:t xml:space="preserve"> (</w:t>
      </w:r>
      <w:r w:rsidRPr="00A82056">
        <w:rPr>
          <w:b/>
          <w:bCs/>
        </w:rPr>
        <w:t>Hagnodice</w:t>
      </w:r>
      <w:r w:rsidRPr="00A82056">
        <w:t xml:space="preserve">) ou </w:t>
      </w:r>
      <w:r w:rsidRPr="00A82056">
        <w:rPr>
          <w:b/>
          <w:bCs/>
        </w:rPr>
        <w:t>Hagnodikè</w:t>
      </w:r>
      <w:r w:rsidRPr="00A82056">
        <w:t xml:space="preserve"> est, selon une légende grecque rapportée par Hygin (Caius Julius Hyginus), dans la 274</w:t>
      </w:r>
      <w:r w:rsidRPr="00A82056">
        <w:rPr>
          <w:vertAlign w:val="superscript"/>
        </w:rPr>
        <w:t>e</w:t>
      </w:r>
      <w:r w:rsidRPr="00A82056">
        <w:t xml:space="preserve"> de ses </w:t>
      </w:r>
      <w:r w:rsidRPr="00A82056">
        <w:rPr>
          <w:i/>
          <w:iCs/>
        </w:rPr>
        <w:t>Fabulae</w:t>
      </w:r>
      <w:r w:rsidRPr="00A82056">
        <w:t>, l'une des premières femmes médecins et gynécologues.</w:t>
      </w:r>
    </w:p>
    <w:p w14:paraId="3454333E" w14:textId="308DD5C6" w:rsidR="00697FF3" w:rsidRDefault="00697FF3" w:rsidP="004B2B36">
      <w:pPr>
        <w:pStyle w:val="Titre1"/>
      </w:pPr>
      <w:r>
        <w:t>Une vidéo</w:t>
      </w:r>
    </w:p>
    <w:p w14:paraId="08A6EF74" w14:textId="465DDD3D" w:rsidR="00697FF3" w:rsidRPr="00697FF3" w:rsidRDefault="00A82056" w:rsidP="00697FF3">
      <w:hyperlink r:id="rId6" w:history="1">
        <w:r w:rsidRPr="00A82056">
          <w:rPr>
            <w:rStyle w:val="Lienhypertexte"/>
          </w:rPr>
          <w:t>Agnodice</w:t>
        </w:r>
      </w:hyperlink>
      <w:r>
        <w:t xml:space="preserve"> (Lumni)</w:t>
      </w:r>
    </w:p>
    <w:p w14:paraId="23ACA2A8" w14:textId="3844FF1C" w:rsidR="00441B18" w:rsidRPr="00094E5F" w:rsidRDefault="00441B18" w:rsidP="00094E5F"/>
    <w:p w14:paraId="521AAE83" w14:textId="49FBB2D5" w:rsidR="004B2B36" w:rsidRDefault="0064570D" w:rsidP="004B2B36">
      <w:pPr>
        <w:pStyle w:val="Titre1"/>
      </w:pPr>
      <w:bookmarkStart w:id="0" w:name="_Hlk203061482"/>
      <w:r w:rsidRPr="0064570D">
        <w:drawing>
          <wp:anchor distT="0" distB="0" distL="114300" distR="114300" simplePos="0" relativeHeight="251658240" behindDoc="0" locked="0" layoutInCell="1" allowOverlap="1" wp14:anchorId="627B2B49" wp14:editId="1AFEBDF2">
            <wp:simplePos x="0" y="0"/>
            <wp:positionH relativeFrom="margin">
              <wp:align>right</wp:align>
            </wp:positionH>
            <wp:positionV relativeFrom="paragraph">
              <wp:posOffset>152691</wp:posOffset>
            </wp:positionV>
            <wp:extent cx="2723884" cy="3521261"/>
            <wp:effectExtent l="0" t="0" r="635" b="3175"/>
            <wp:wrapSquare wrapText="bothSides"/>
            <wp:docPr id="4238373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37398" name=""/>
                    <pic:cNvPicPr/>
                  </pic:nvPicPr>
                  <pic:blipFill>
                    <a:blip r:embed="rId7">
                      <a:extLst>
                        <a:ext uri="{28A0092B-C50C-407E-A947-70E740481C1C}">
                          <a14:useLocalDpi xmlns:a14="http://schemas.microsoft.com/office/drawing/2010/main" val="0"/>
                        </a:ext>
                      </a:extLst>
                    </a:blip>
                    <a:stretch>
                      <a:fillRect/>
                    </a:stretch>
                  </pic:blipFill>
                  <pic:spPr>
                    <a:xfrm>
                      <a:off x="0" y="0"/>
                      <a:ext cx="2723884" cy="3521261"/>
                    </a:xfrm>
                    <a:prstGeom prst="rect">
                      <a:avLst/>
                    </a:prstGeom>
                  </pic:spPr>
                </pic:pic>
              </a:graphicData>
            </a:graphic>
          </wp:anchor>
        </w:drawing>
      </w:r>
      <w:r w:rsidR="004B2B36">
        <w:t>Une lecture </w:t>
      </w:r>
    </w:p>
    <w:p w14:paraId="64A5AD4E" w14:textId="77777777" w:rsidR="004B2B36" w:rsidRPr="006C0123" w:rsidRDefault="004B2B36" w:rsidP="004B2B36"/>
    <w:p w14:paraId="05DC5242" w14:textId="5A5BE7F1" w:rsidR="004B2B36" w:rsidRDefault="0064570D" w:rsidP="004B2B36">
      <w:pPr>
        <w:jc w:val="both"/>
      </w:pPr>
      <w:r w:rsidRPr="0064570D">
        <w:t>Guerrière apache ou sirène hollywoodienne, gardienne de phare ou créatrice de trolls, gynécologue ou impératrice, les Culottées ont fait voler en éclats les préjugés. Quinze portraits de femmes qui ont inventé leur destin. EISNER AWARD 2019 DU MEILLEUR LIVRE ETRANGER</w:t>
      </w:r>
    </w:p>
    <w:p w14:paraId="0BAE99A9" w14:textId="77777777" w:rsidR="0064570D" w:rsidRDefault="0064570D" w:rsidP="004B2B36">
      <w:pPr>
        <w:jc w:val="both"/>
      </w:pPr>
    </w:p>
    <w:p w14:paraId="704C6798" w14:textId="6F8DF5A5" w:rsidR="004B2B36" w:rsidRDefault="004B2B36" w:rsidP="004B2B36">
      <w:pPr>
        <w:jc w:val="both"/>
      </w:pPr>
      <w:r w:rsidRPr="001F3478">
        <w:rPr>
          <w:b/>
          <w:bCs/>
        </w:rPr>
        <w:t>Note de Y</w:t>
      </w:r>
      <w:r w:rsidRPr="00C41401">
        <w:rPr>
          <w:b/>
          <w:bCs/>
          <w:sz w:val="18"/>
          <w:szCs w:val="18"/>
        </w:rPr>
        <w:t>o</w:t>
      </w:r>
      <w:r w:rsidRPr="001F3478">
        <w:rPr>
          <w:b/>
          <w:bCs/>
        </w:rPr>
        <w:t>Da :</w:t>
      </w:r>
      <w:r>
        <w:t xml:space="preserve"> Une BD fort intéressante au ton décalé avec quinze portraits de femmes, dont </w:t>
      </w:r>
      <w:r w:rsidR="0064570D">
        <w:t>Agnodice</w:t>
      </w:r>
      <w:r>
        <w:t>.</w:t>
      </w:r>
    </w:p>
    <w:bookmarkEnd w:id="0"/>
    <w:p w14:paraId="592244BC" w14:textId="3AD9D705" w:rsidR="00133841" w:rsidRDefault="00133841" w:rsidP="004B2B36">
      <w:pPr>
        <w:jc w:val="both"/>
        <w:rPr>
          <w:rFonts w:asciiTheme="majorHAnsi" w:eastAsiaTheme="majorEastAsia" w:hAnsiTheme="majorHAnsi" w:cstheme="majorBidi"/>
          <w:color w:val="2F5496" w:themeColor="accent1" w:themeShade="BF"/>
          <w:sz w:val="32"/>
          <w:szCs w:val="32"/>
        </w:rPr>
      </w:pPr>
    </w:p>
    <w:sectPr w:rsidR="00133841"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564F6"/>
    <w:rsid w:val="00056AEC"/>
    <w:rsid w:val="00077902"/>
    <w:rsid w:val="00094E5F"/>
    <w:rsid w:val="000A2B85"/>
    <w:rsid w:val="000A5C0F"/>
    <w:rsid w:val="000B10A9"/>
    <w:rsid w:val="000C777E"/>
    <w:rsid w:val="000F3552"/>
    <w:rsid w:val="00102407"/>
    <w:rsid w:val="001116CC"/>
    <w:rsid w:val="00113C3E"/>
    <w:rsid w:val="00115197"/>
    <w:rsid w:val="00117489"/>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04415"/>
    <w:rsid w:val="00317B48"/>
    <w:rsid w:val="0032655B"/>
    <w:rsid w:val="0034182A"/>
    <w:rsid w:val="00347121"/>
    <w:rsid w:val="00347323"/>
    <w:rsid w:val="00365752"/>
    <w:rsid w:val="003713C4"/>
    <w:rsid w:val="003811BB"/>
    <w:rsid w:val="00383544"/>
    <w:rsid w:val="00390DF3"/>
    <w:rsid w:val="00392F90"/>
    <w:rsid w:val="003A66BB"/>
    <w:rsid w:val="003A7086"/>
    <w:rsid w:val="003C0131"/>
    <w:rsid w:val="003C774C"/>
    <w:rsid w:val="003D1F2F"/>
    <w:rsid w:val="003D4DF8"/>
    <w:rsid w:val="003F4C97"/>
    <w:rsid w:val="00402C35"/>
    <w:rsid w:val="0041408E"/>
    <w:rsid w:val="0041564F"/>
    <w:rsid w:val="00430C75"/>
    <w:rsid w:val="00441B18"/>
    <w:rsid w:val="00444AF9"/>
    <w:rsid w:val="00452181"/>
    <w:rsid w:val="00454CB3"/>
    <w:rsid w:val="00470646"/>
    <w:rsid w:val="0047266F"/>
    <w:rsid w:val="00472B16"/>
    <w:rsid w:val="00480C62"/>
    <w:rsid w:val="00483958"/>
    <w:rsid w:val="00490404"/>
    <w:rsid w:val="00492464"/>
    <w:rsid w:val="004A3DAC"/>
    <w:rsid w:val="004B2B36"/>
    <w:rsid w:val="004C10A5"/>
    <w:rsid w:val="004C1736"/>
    <w:rsid w:val="004C2E01"/>
    <w:rsid w:val="004D49A1"/>
    <w:rsid w:val="004E2739"/>
    <w:rsid w:val="005001C0"/>
    <w:rsid w:val="00522783"/>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23F14"/>
    <w:rsid w:val="00630CBB"/>
    <w:rsid w:val="00635CC0"/>
    <w:rsid w:val="00643894"/>
    <w:rsid w:val="0064570D"/>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3AD4"/>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82056"/>
    <w:rsid w:val="00AB1CC8"/>
    <w:rsid w:val="00AB40B7"/>
    <w:rsid w:val="00AB7D6E"/>
    <w:rsid w:val="00AD7B1F"/>
    <w:rsid w:val="00AE13BB"/>
    <w:rsid w:val="00AE59D0"/>
    <w:rsid w:val="00B00933"/>
    <w:rsid w:val="00B26B46"/>
    <w:rsid w:val="00B2766B"/>
    <w:rsid w:val="00B52D7C"/>
    <w:rsid w:val="00B534AD"/>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22B3"/>
    <w:rsid w:val="00C65F24"/>
    <w:rsid w:val="00C7114B"/>
    <w:rsid w:val="00C770C8"/>
    <w:rsid w:val="00C927F5"/>
    <w:rsid w:val="00C94696"/>
    <w:rsid w:val="00C959A8"/>
    <w:rsid w:val="00CA5B7A"/>
    <w:rsid w:val="00CB110B"/>
    <w:rsid w:val="00CB786B"/>
    <w:rsid w:val="00CB7CDC"/>
    <w:rsid w:val="00CD7559"/>
    <w:rsid w:val="00CE01A5"/>
    <w:rsid w:val="00CF11FB"/>
    <w:rsid w:val="00CF2E00"/>
    <w:rsid w:val="00D04157"/>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22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umni.fr/video/agnodice" TargetMode="External"/><Relationship Id="rId5" Type="http://schemas.openxmlformats.org/officeDocument/2006/relationships/hyperlink" Target="https://fr.wikipedia.org/wiki/Katia_et_Maurice_Kraff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123</Words>
  <Characters>679</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2025-12-29T10:32:00Z</dcterms:created>
  <dcterms:modified xsi:type="dcterms:W3CDTF">2025-12-29T10:35:00Z</dcterms:modified>
</cp:coreProperties>
</file>